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9.jpeg" ContentType="image/jpeg"/>
  <Override PartName="/word/media/image10.jpeg" ContentType="image/jpeg"/>
  <Override PartName="/word/media/image1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Hrvatska zajednica tehni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ke kulture (HZTK)           Hrvatski roboti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ki savez  ( HROBOS )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Dru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tvo za robotiku Istra    ( DRI )                        Centar za prakti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>nu robotiku Pula (CPR Pula)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Industrijsko-obrtni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ka 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kola Pula</w:t>
      </w:r>
    </w:p>
    <w:p>
      <w:pPr>
        <w:pStyle w:val="Normal.0"/>
        <w:spacing w:after="75" w:line="248" w:lineRule="atLeast"/>
        <w:rPr>
          <w:rFonts w:ascii="Verdana" w:cs="Verdana" w:hAnsi="Verdana" w:eastAsia="Verdana"/>
          <w:b w:val="1"/>
          <w:bCs w:val="1"/>
          <w:color w:val="333333"/>
          <w:sz w:val="17"/>
          <w:szCs w:val="17"/>
          <w:u w:color="333333"/>
        </w:rPr>
      </w:pPr>
    </w:p>
    <w:p>
      <w:pPr>
        <w:pStyle w:val="Normal.0"/>
        <w:spacing w:after="75" w:line="248" w:lineRule="atLeast"/>
        <w:rPr>
          <w:b w:val="1"/>
          <w:bCs w:val="1"/>
          <w:sz w:val="36"/>
          <w:szCs w:val="36"/>
        </w:rPr>
      </w:pP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>U Industrijsko-obrtni</w:t>
      </w:r>
      <w:r>
        <w:rPr>
          <w:rFonts w:ascii="Verdana" w:hAnsi="Verdana" w:hint="default"/>
          <w:b w:val="1"/>
          <w:bCs w:val="1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 xml:space="preserve">koj </w:t>
      </w:r>
      <w:r>
        <w:rPr>
          <w:rFonts w:ascii="Verdana" w:hAnsi="Verdana" w:hint="default"/>
          <w:b w:val="1"/>
          <w:bCs w:val="1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>koli u Puli odr</w:t>
      </w:r>
      <w:r>
        <w:rPr>
          <w:rFonts w:ascii="Verdana" w:hAnsi="Verdana" w:hint="default"/>
          <w:b w:val="1"/>
          <w:bCs w:val="1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>ana stru</w:t>
      </w:r>
      <w:r>
        <w:rPr>
          <w:rFonts w:ascii="Verdana" w:hAnsi="Verdana" w:hint="default"/>
          <w:b w:val="1"/>
          <w:bCs w:val="1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>na radionica za srednjo</w:t>
      </w:r>
      <w:r>
        <w:rPr>
          <w:rFonts w:ascii="Verdana" w:hAnsi="Verdana" w:hint="default"/>
          <w:b w:val="1"/>
          <w:bCs w:val="1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 xml:space="preserve">kolske profesore iz Istarske </w:t>
      </w:r>
      <w:r>
        <w:rPr>
          <w:rFonts w:ascii="Verdana" w:hAnsi="Verdana" w:hint="default"/>
          <w:b w:val="1"/>
          <w:bCs w:val="1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b w:val="1"/>
          <w:bCs w:val="1"/>
          <w:color w:val="333333"/>
          <w:sz w:val="24"/>
          <w:szCs w:val="24"/>
          <w:u w:color="333333"/>
          <w:rtl w:val="0"/>
        </w:rPr>
        <w:t xml:space="preserve">upanije za </w:t>
      </w:r>
      <w:r>
        <w:rPr>
          <w:b w:val="1"/>
          <w:bCs w:val="1"/>
          <w:sz w:val="36"/>
          <w:szCs w:val="36"/>
          <w:rtl w:val="0"/>
        </w:rPr>
        <w:t xml:space="preserve">Raspberry Pi </w:t>
      </w:r>
      <w:r>
        <w:rPr>
          <w:b w:val="1"/>
          <w:bCs w:val="1"/>
          <w:sz w:val="36"/>
          <w:szCs w:val="36"/>
          <w:rtl w:val="0"/>
        </w:rPr>
        <w:t xml:space="preserve">– </w:t>
      </w:r>
    </w:p>
    <w:p>
      <w:pPr>
        <w:pStyle w:val="Normal.0"/>
        <w:spacing w:after="75" w:line="248" w:lineRule="atLeast"/>
        <w:rPr>
          <w:rFonts w:ascii="Verdana" w:cs="Verdana" w:hAnsi="Verdana" w:eastAsia="Verdana"/>
          <w:b w:val="1"/>
          <w:bCs w:val="1"/>
          <w:color w:val="333333"/>
          <w:sz w:val="17"/>
          <w:szCs w:val="17"/>
          <w:u w:color="333333"/>
        </w:rPr>
      </w:pPr>
    </w:p>
    <w:p>
      <w:pPr>
        <w:pStyle w:val="Normal.0"/>
        <w:spacing w:after="75" w:line="248" w:lineRule="atLeast"/>
        <w:ind w:firstLine="708"/>
        <w:jc w:val="both"/>
        <w:rPr>
          <w:rFonts w:ascii="Verdana" w:cs="Verdana" w:hAnsi="Verdana" w:eastAsia="Verdana"/>
          <w:color w:val="333333"/>
          <w:sz w:val="24"/>
          <w:szCs w:val="24"/>
          <w:u w:color="333333"/>
        </w:rPr>
      </w:pPr>
      <w:r>
        <w:rPr>
          <w:rFonts w:ascii="Verdana" w:hAnsi="Verdana"/>
          <w:color w:val="333333"/>
          <w:sz w:val="24"/>
          <w:szCs w:val="24"/>
          <w:u w:color="333333"/>
          <w:rtl w:val="0"/>
        </w:rPr>
        <w:t>Hrvatska zajednica tehni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ke kulture, Hrvatski roboti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ki savez, Dru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tvo za robotiku Istra i Industrijsko-obrtni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ka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kola Pula, organizirali su radionicu za </w:t>
      </w:r>
      <w:r>
        <w:rPr>
          <w:sz w:val="32"/>
          <w:szCs w:val="32"/>
          <w:rtl w:val="0"/>
        </w:rPr>
        <w:t>Raspberry Pi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. Radionici je prisustvovalo 10 srednjo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kolskih profesora iz Istarske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upanije koji dr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 nastavu iz podru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ja elektrotehnike, strojarstva i informatike. Voditelji radionice su bili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eljko Krnjaji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, Tajnik Hrvatskog roboti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kog saveza i Dragan Panti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, profesor u Industrijsko-obrtni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koj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koli Pula i voditelj Centra za prakti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nu robotiku Pula.</w:t>
      </w:r>
    </w:p>
    <w:p>
      <w:pPr>
        <w:pStyle w:val="Normal.0"/>
        <w:spacing w:after="75" w:line="248" w:lineRule="atLeast"/>
        <w:ind w:firstLine="708"/>
        <w:jc w:val="both"/>
        <w:rPr>
          <w:rFonts w:ascii="Verdana" w:cs="Verdana" w:hAnsi="Verdana" w:eastAsia="Verdana"/>
          <w:color w:val="333333"/>
          <w:sz w:val="24"/>
          <w:szCs w:val="24"/>
          <w:u w:color="333333"/>
        </w:rPr>
      </w:pPr>
      <w:r>
        <w:rPr>
          <w:rFonts w:ascii="Verdana" w:hAnsi="Verdana"/>
          <w:color w:val="333333"/>
          <w:sz w:val="24"/>
          <w:szCs w:val="24"/>
          <w:u w:color="333333"/>
          <w:rtl w:val="0"/>
        </w:rPr>
        <w:t>Radionica je odr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ana u petak 02.12.2016.godine od 11:00 do 18:00 sati u Centru za prakti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nu robotiku Pula (CPR Pula) koji je smje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ten u prostorima Industrijsko-obrtni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ke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kole Pula, Rizzijeva 40. </w:t>
      </w:r>
    </w:p>
    <w:p>
      <w:pPr>
        <w:pStyle w:val="Normal.0"/>
        <w:spacing w:after="75" w:line="248" w:lineRule="atLeast"/>
        <w:ind w:firstLine="708"/>
        <w:jc w:val="both"/>
        <w:rPr>
          <w:rFonts w:ascii="Verdana" w:cs="Verdana" w:hAnsi="Verdana" w:eastAsia="Verdana"/>
          <w:color w:val="333333"/>
          <w:sz w:val="24"/>
          <w:szCs w:val="24"/>
          <w:u w:color="333333"/>
        </w:rPr>
      </w:pPr>
      <w:r>
        <w:rPr>
          <w:rFonts w:ascii="Verdana" w:hAnsi="Verdana"/>
          <w:color w:val="333333"/>
          <w:sz w:val="24"/>
          <w:szCs w:val="24"/>
          <w:u w:color="333333"/>
          <w:rtl w:val="0"/>
        </w:rPr>
        <w:t>Raspberry Pi je kompletno minijaturno ra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unalo veli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ine kutije cigareta  koje za pohranu koristi SD kartice. Radi se o zaista jeftinom ra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unalu (300-400 kn) koje je izrazito pogodno za hobiste i za eksperimentiranje. Za kori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tenje ovog mini ra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unala korisnik mora imati tipkovnicu, micro SD karticu s kopijom operativnog sustava Linux ili Windows 10, te TV prijamnik ili monitor sa HDMI ulazom. Potrebno je dodati i napajanje za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to mo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 poslu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iti punja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 xml:space="preserve">č 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za mobitel. </w:t>
      </w:r>
    </w:p>
    <w:p>
      <w:pPr>
        <w:pStyle w:val="Normal.0"/>
        <w:spacing w:after="75" w:line="248" w:lineRule="atLeast"/>
        <w:ind w:firstLine="708"/>
        <w:jc w:val="both"/>
        <w:rPr>
          <w:rFonts w:ascii="Verdana" w:cs="Verdana" w:hAnsi="Verdana" w:eastAsia="Verdana"/>
          <w:color w:val="333333"/>
          <w:sz w:val="24"/>
          <w:szCs w:val="24"/>
          <w:u w:color="333333"/>
        </w:rPr>
      </w:pPr>
      <w:r>
        <w:rPr>
          <w:rFonts w:ascii="Verdana" w:hAnsi="Verdana"/>
          <w:color w:val="333333"/>
          <w:sz w:val="24"/>
          <w:szCs w:val="24"/>
          <w:u w:color="333333"/>
          <w:rtl w:val="0"/>
        </w:rPr>
        <w:t>Na radionici su polaznici upoznati sa mogu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nostima i primjenom  Raspberry Pi u raznim projektima kao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to su ligh show, multimedijalni centar. Sa jo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 xml:space="preserve">š 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nekoliko dodatnih komponenti sa Raspbery Pi se mo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 pu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tati glazba u autu, djeca mogu gledati animirane filmove, voza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u mo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 poslu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iti kao GPS navigacija. Sa Raspbery Pi se mo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ž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 napraviti i vlastita meteorolo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ku stanicu i niz drugih pametnih i zanimljivih stvari.</w:t>
      </w:r>
    </w:p>
    <w:p>
      <w:pPr>
        <w:pStyle w:val="Normal.0"/>
        <w:spacing w:after="75" w:line="248" w:lineRule="atLeast"/>
        <w:ind w:firstLine="708"/>
        <w:jc w:val="both"/>
        <w:rPr>
          <w:rFonts w:ascii="Verdana" w:cs="Verdana" w:hAnsi="Verdana" w:eastAsia="Verdana"/>
          <w:color w:val="333333"/>
          <w:sz w:val="24"/>
          <w:szCs w:val="24"/>
          <w:u w:color="333333"/>
        </w:rPr>
      </w:pPr>
      <w:r>
        <w:rPr>
          <w:rFonts w:ascii="Verdana" w:hAnsi="Verdana"/>
          <w:color w:val="333333"/>
          <w:sz w:val="24"/>
          <w:szCs w:val="24"/>
          <w:u w:color="333333"/>
          <w:rtl w:val="0"/>
        </w:rPr>
        <w:t>Ovo stru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no usavr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avanje omogu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 xml:space="preserve">iti 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 nastavnicima pove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anje znanja i kompetencija u podru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ju informatike, automatike i robotike te omogu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ć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iti primjenu Raspberry Pi u redovnoj nastavi ali i u organiziranju i vo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đ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enju izvannastavnih i izvan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š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kolskih tehni</w:t>
      </w:r>
      <w:r>
        <w:rPr>
          <w:rFonts w:ascii="Verdana" w:hAnsi="Verdana" w:hint="default"/>
          <w:color w:val="333333"/>
          <w:sz w:val="24"/>
          <w:szCs w:val="24"/>
          <w:u w:color="333333"/>
          <w:rtl w:val="0"/>
        </w:rPr>
        <w:t>č</w:t>
      </w:r>
      <w:r>
        <w:rPr>
          <w:rFonts w:ascii="Verdana" w:hAnsi="Verdana"/>
          <w:color w:val="333333"/>
          <w:sz w:val="24"/>
          <w:szCs w:val="24"/>
          <w:u w:color="333333"/>
          <w:rtl w:val="0"/>
        </w:rPr>
        <w:t>kih aktivnosti.</w:t>
      </w:r>
    </w:p>
    <w:p>
      <w:pPr>
        <w:pStyle w:val="Normal.0"/>
        <w:spacing w:after="75" w:line="248" w:lineRule="atLeast"/>
        <w:ind w:firstLine="708"/>
        <w:jc w:val="both"/>
        <w:rPr>
          <w:rFonts w:ascii="Verdana" w:cs="Verdana" w:hAnsi="Verdana" w:eastAsia="Verdana"/>
          <w:color w:val="333333"/>
          <w:sz w:val="17"/>
          <w:szCs w:val="17"/>
          <w:u w:color="333333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33333"/>
          <w:sz w:val="17"/>
          <w:szCs w:val="17"/>
          <w:u w:color="333333"/>
        </w:rPr>
        <w:br w:type="textWrapping"/>
        <w:br w:type="textWrapping"/>
      </w: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7"/>
          <w:szCs w:val="17"/>
          <w:u w:color="000000"/>
        </w:rPr>
        <w:br w:type="textWrapping"/>
        <w:br w:type="textWrapping"/>
      </w:r>
      <w:r>
        <w:drawing>
          <wp:inline distT="0" distB="0" distL="0" distR="0">
            <wp:extent cx="5524805" cy="3108046"/>
            <wp:effectExtent l="0" t="0" r="0" b="0"/>
            <wp:docPr id="1073741828" name="officeArt object" descr="Slikovni rezult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aspberry_pi_b_2_0_0.jpeg" descr="Slikovni rezulta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805" cy="3108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>
          <wp:inline distT="0" distB="0" distL="0" distR="0">
            <wp:extent cx="5324552" cy="3996843"/>
            <wp:effectExtent l="0" t="0" r="0" b="0"/>
            <wp:docPr id="1073741829" name="officeArt object" descr="Povezana 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raspberry-pi-14-638.jpeg" descr="Povezana slik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552" cy="3996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inline distT="0" distB="0" distL="0" distR="0">
            <wp:extent cx="4903471" cy="3677603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1457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471" cy="3677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inline distT="0" distB="0" distL="0" distR="0">
            <wp:extent cx="4846321" cy="3634741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1458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1" cy="3634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inline distT="0" distB="0" distL="0" distR="0">
            <wp:extent cx="4697730" cy="3523298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G_1459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35232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inline distT="0" distB="0" distL="0" distR="0">
            <wp:extent cx="4800600" cy="360045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G_1464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inline distT="0" distB="0" distL="0" distR="0">
            <wp:extent cx="4783455" cy="3587592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G_1466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3587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>
          <wp:inline distT="0" distB="0" distL="0" distR="0">
            <wp:extent cx="4772025" cy="3579019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G_1470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aglavlje"/>
      <w:tabs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5750559</wp:posOffset>
          </wp:positionH>
          <wp:positionV relativeFrom="page">
            <wp:posOffset>492760</wp:posOffset>
          </wp:positionV>
          <wp:extent cx="583566" cy="74295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DR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6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1371600" cy="573329"/>
          <wp:effectExtent l="0" t="0" r="0" b="0"/>
          <wp:docPr id="1073741825" name="officeArt object" descr="Slikovni rezultat za hzt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ZTK.jpeg" descr="Slikovni rezultat za hztk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733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b w:val="1"/>
        <w:bCs w:val="1"/>
        <w:color w:val="333333"/>
        <w:sz w:val="17"/>
        <w:szCs w:val="17"/>
        <w:u w:color="333333"/>
      </w:rPr>
      <w:tab/>
    </w:r>
    <w:r>
      <w:rPr>
        <w:rFonts w:ascii="Verdana" w:hAnsi="Verdana"/>
        <w:b w:val="1"/>
        <w:bCs w:val="1"/>
        <w:color w:val="333333"/>
        <w:sz w:val="17"/>
        <w:szCs w:val="17"/>
        <w:u w:color="333333"/>
      </w:rPr>
      <w:drawing>
        <wp:inline distT="0" distB="0" distL="0" distR="0">
          <wp:extent cx="1120506" cy="764347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HRS.jpe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06" cy="7643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">
    <w:name w:val="Zaglavlje"/>
    <w:next w:val="Zaglavlj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jpeg"/><Relationship Id="rId2" Type="http://schemas.openxmlformats.org/officeDocument/2006/relationships/image" Target="media/image10.jpeg"/><Relationship Id="rId3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